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3B" w:rsidRPr="009A6E3B" w:rsidRDefault="009A1B34" w:rsidP="009A6E3B">
      <w:pPr>
        <w:spacing w:after="0" w:line="240" w:lineRule="auto"/>
        <w:jc w:val="center"/>
        <w:rPr>
          <w:rFonts w:ascii="Verdana" w:eastAsia="Times New Roman" w:hAnsi="Verdana" w:cs="Times New Roman"/>
          <w:b/>
          <w:bCs/>
          <w:sz w:val="28"/>
          <w:szCs w:val="28"/>
          <w:lang w:eastAsia="fr-FR"/>
        </w:rPr>
      </w:pPr>
      <w:r>
        <w:rPr>
          <w:rFonts w:ascii="Verdana" w:eastAsia="Times New Roman" w:hAnsi="Verdana" w:cs="Times New Roman"/>
          <w:b/>
          <w:bCs/>
          <w:color w:val="2B2B2B"/>
          <w:sz w:val="28"/>
          <w:szCs w:val="28"/>
          <w:shd w:val="clear" w:color="auto" w:fill="FFFFFF"/>
          <w:lang w:eastAsia="fr-FR"/>
        </w:rPr>
        <w:t>2.731_</w:t>
      </w:r>
      <w:r w:rsidR="009A6E3B" w:rsidRPr="009A6E3B">
        <w:rPr>
          <w:rFonts w:ascii="Verdana" w:eastAsia="Times New Roman" w:hAnsi="Verdana" w:cs="Times New Roman"/>
          <w:b/>
          <w:bCs/>
          <w:color w:val="2B2B2B"/>
          <w:sz w:val="28"/>
          <w:szCs w:val="28"/>
          <w:shd w:val="clear" w:color="auto" w:fill="FFFFFF"/>
          <w:lang w:eastAsia="fr-FR"/>
        </w:rPr>
        <w:t>pharmacien_preparateur-pharmacie</w:t>
      </w:r>
      <w:r w:rsidR="009A6E3B" w:rsidRPr="009A6E3B">
        <w:rPr>
          <w:rFonts w:ascii="Verdana" w:eastAsia="Times New Roman" w:hAnsi="Verdana" w:cs="Times New Roman"/>
          <w:b/>
          <w:bCs/>
          <w:sz w:val="28"/>
          <w:szCs w:val="28"/>
          <w:lang w:eastAsia="fr-FR"/>
        </w:rPr>
        <w:t xml:space="preserve"> </w:t>
      </w:r>
    </w:p>
    <w:p w:rsid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rPr>
          <w:rFonts w:ascii="Verdana" w:eastAsia="Times New Roman" w:hAnsi="Verdana" w:cs="Times New Roman"/>
          <w:lang w:eastAsia="fr-FR"/>
        </w:rPr>
      </w:pPr>
      <w:r>
        <w:rPr>
          <w:rFonts w:ascii="Verdana" w:eastAsia="Times New Roman" w:hAnsi="Verdana" w:cs="Times New Roman"/>
          <w:lang w:eastAsia="fr-FR"/>
        </w:rPr>
        <w:t>Fatmata – 03/03/2020</w:t>
      </w:r>
    </w:p>
    <w:p w:rsidR="009A6E3B" w:rsidRDefault="009A6E3B" w:rsidP="009A6E3B">
      <w:pPr>
        <w:spacing w:after="0" w:line="240" w:lineRule="auto"/>
        <w:rPr>
          <w:rFonts w:ascii="Verdana" w:eastAsia="Times New Roman" w:hAnsi="Verdana" w:cs="Times New Roman"/>
          <w:lang w:eastAsia="fr-FR"/>
        </w:rPr>
      </w:pPr>
    </w:p>
    <w:p w:rsid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rPr>
          <w:rFonts w:ascii="Verdana" w:eastAsia="Times New Roman" w:hAnsi="Verdana" w:cs="Times New Roman"/>
          <w:b/>
          <w:lang w:eastAsia="fr-FR"/>
        </w:rPr>
      </w:pPr>
      <w:r w:rsidRPr="009A6E3B">
        <w:rPr>
          <w:rFonts w:ascii="Verdana" w:eastAsia="Times New Roman" w:hAnsi="Verdana" w:cs="Times New Roman"/>
          <w:b/>
          <w:lang w:eastAsia="fr-FR"/>
        </w:rPr>
        <w:t>RECRUTEMENT/INSERTION PROFESSIONNELLE</w:t>
      </w:r>
    </w:p>
    <w:p w:rsidR="009A6E3B" w:rsidRDefault="009A6E3B" w:rsidP="009A6E3B">
      <w:pPr>
        <w:spacing w:after="0" w:line="240" w:lineRule="auto"/>
        <w:rPr>
          <w:rFonts w:ascii="Verdana" w:eastAsia="Times New Roman" w:hAnsi="Verdana" w:cs="Times New Roman"/>
          <w:lang w:eastAsia="fr-FR"/>
        </w:rPr>
      </w:pPr>
    </w:p>
    <w:p w:rsidR="0039258F" w:rsidRPr="0039258F" w:rsidRDefault="0039258F" w:rsidP="009A6E3B">
      <w:pPr>
        <w:spacing w:after="0" w:line="240" w:lineRule="auto"/>
        <w:rPr>
          <w:rFonts w:ascii="Verdana" w:eastAsia="Times New Roman" w:hAnsi="Verdana" w:cs="Times New Roman"/>
          <w:b/>
          <w:lang w:eastAsia="fr-FR"/>
        </w:rPr>
      </w:pPr>
      <w:bookmarkStart w:id="0" w:name="_GoBack"/>
      <w:r w:rsidRPr="0039258F">
        <w:rPr>
          <w:rFonts w:ascii="Verdana" w:eastAsia="Times New Roman" w:hAnsi="Verdana" w:cs="Times New Roman"/>
          <w:b/>
          <w:lang w:eastAsia="fr-FR"/>
        </w:rPr>
        <w:t>Qu’est-ce qu’une profession libérale ?</w:t>
      </w:r>
    </w:p>
    <w:p w:rsidR="0039258F" w:rsidRPr="0039258F" w:rsidRDefault="0039258F" w:rsidP="009A6E3B">
      <w:pPr>
        <w:spacing w:after="0" w:line="240" w:lineRule="auto"/>
        <w:rPr>
          <w:rFonts w:ascii="Verdana" w:eastAsia="Times New Roman" w:hAnsi="Verdana" w:cs="Times New Roman"/>
          <w:i/>
          <w:color w:val="808080" w:themeColor="background1" w:themeShade="80"/>
          <w:lang w:eastAsia="fr-FR"/>
        </w:rPr>
      </w:pPr>
      <w:r w:rsidRPr="0039258F">
        <w:rPr>
          <w:rFonts w:ascii="Verdana" w:eastAsia="Times New Roman" w:hAnsi="Verdana" w:cs="Times New Roman"/>
          <w:i/>
          <w:color w:val="808080" w:themeColor="background1" w:themeShade="80"/>
          <w:lang w:eastAsia="fr-FR"/>
        </w:rPr>
        <w:t xml:space="preserve">Les TPE libérales recrutent des salariés à divers niveaux de qualification, pour occuper des postes souvent attractifs et valorisants, en contact direct avec les clients ou les patients. (...) Parmi les métiers concernés, citons encore secrétaire juridique, assistant dentaire, </w:t>
      </w:r>
      <w:r w:rsidRPr="0039258F">
        <w:rPr>
          <w:rFonts w:ascii="Verdana" w:eastAsia="Times New Roman" w:hAnsi="Verdana" w:cs="Times New Roman"/>
          <w:b/>
          <w:i/>
          <w:color w:val="808080" w:themeColor="background1" w:themeShade="80"/>
          <w:lang w:eastAsia="fr-FR"/>
        </w:rPr>
        <w:t>préparateur en pharmacie</w:t>
      </w:r>
      <w:r w:rsidRPr="0039258F">
        <w:rPr>
          <w:rFonts w:ascii="Verdana" w:eastAsia="Times New Roman" w:hAnsi="Verdana" w:cs="Times New Roman"/>
          <w:i/>
          <w:color w:val="808080" w:themeColor="background1" w:themeShade="80"/>
          <w:lang w:eastAsia="fr-FR"/>
        </w:rPr>
        <w:t>, technicien géomètre, comptable, conseiller…</w:t>
      </w:r>
    </w:p>
    <w:p w:rsidR="0039258F" w:rsidRDefault="0039258F" w:rsidP="009A6E3B">
      <w:pPr>
        <w:spacing w:after="0" w:line="240" w:lineRule="auto"/>
        <w:rPr>
          <w:rFonts w:ascii="Verdana" w:eastAsia="Times New Roman" w:hAnsi="Verdana" w:cs="Times New Roman"/>
          <w:lang w:eastAsia="fr-FR"/>
        </w:rPr>
      </w:pPr>
      <w:r>
        <w:rPr>
          <w:rFonts w:ascii="Verdana" w:eastAsia="Times New Roman" w:hAnsi="Verdana" w:cs="Times New Roman"/>
          <w:lang w:eastAsia="fr-FR"/>
        </w:rPr>
        <w:t xml:space="preserve">2020-03-02 - </w:t>
      </w:r>
      <w:hyperlink r:id="rId4" w:history="1">
        <w:r w:rsidRPr="00C15A80">
          <w:rPr>
            <w:rStyle w:val="Lienhypertexte"/>
            <w:rFonts w:ascii="Verdana" w:eastAsia="Times New Roman" w:hAnsi="Verdana" w:cs="Times New Roman"/>
            <w:lang w:eastAsia="fr-FR"/>
          </w:rPr>
          <w:t>https://www.cftc.fr/actualites/quest-ce-quune-profession-liberale</w:t>
        </w:r>
      </w:hyperlink>
    </w:p>
    <w:p w:rsidR="0039258F" w:rsidRDefault="0039258F" w:rsidP="009A6E3B">
      <w:pPr>
        <w:spacing w:after="0" w:line="240" w:lineRule="auto"/>
        <w:rPr>
          <w:rFonts w:ascii="Verdana" w:eastAsia="Times New Roman" w:hAnsi="Verdana" w:cs="Times New Roman"/>
          <w:lang w:eastAsia="fr-FR"/>
        </w:rPr>
      </w:pPr>
    </w:p>
    <w:bookmarkEnd w:id="0"/>
    <w:p w:rsidR="0039258F" w:rsidRDefault="0039258F"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proofErr w:type="spellStart"/>
      <w:r w:rsidRPr="009A6E3B">
        <w:rPr>
          <w:rFonts w:ascii="Verdana" w:eastAsia="Times New Roman" w:hAnsi="Verdana" w:cs="Times New Roman"/>
          <w:b/>
          <w:bCs/>
          <w:color w:val="9ACD32"/>
          <w:shd w:val="clear" w:color="auto" w:fill="FFFFFF"/>
          <w:lang w:eastAsia="fr-FR"/>
        </w:rPr>
        <w:t>Pole</w:t>
      </w:r>
      <w:proofErr w:type="spellEnd"/>
      <w:r w:rsidRPr="009A6E3B">
        <w:rPr>
          <w:rFonts w:ascii="Verdana" w:eastAsia="Times New Roman" w:hAnsi="Verdana" w:cs="Times New Roman"/>
          <w:b/>
          <w:bCs/>
          <w:color w:val="9ACD32"/>
          <w:shd w:val="clear" w:color="auto" w:fill="FFFFFF"/>
          <w:lang w:eastAsia="fr-FR"/>
        </w:rPr>
        <w:t xml:space="preserve"> emploi BMO 2019</w:t>
      </w:r>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2020-03-02 - statistiques.pole-emploi.org</w:t>
      </w:r>
      <w:r w:rsidRPr="009A6E3B">
        <w:rPr>
          <w:rFonts w:ascii="Verdana" w:eastAsia="Times New Roman" w:hAnsi="Verdana" w:cs="Times New Roman"/>
          <w:lang w:eastAsia="fr-FR"/>
        </w:rPr>
        <w:t xml:space="preserve"> </w:t>
      </w:r>
    </w:p>
    <w:p w:rsidR="009A6E3B" w:rsidRPr="009A6E3B" w:rsidRDefault="009A6E3B" w:rsidP="009A6E3B">
      <w:pPr>
        <w:spacing w:after="0" w:line="240" w:lineRule="auto"/>
        <w:jc w:val="both"/>
        <w:rPr>
          <w:rFonts w:ascii="Verdana" w:eastAsia="Times New Roman" w:hAnsi="Verdana" w:cs="Times New Roman"/>
          <w:i/>
          <w:iCs/>
          <w:lang w:eastAsia="fr-FR"/>
        </w:rPr>
      </w:pPr>
      <w:proofErr w:type="gramStart"/>
      <w:r w:rsidRPr="009A6E3B">
        <w:rPr>
          <w:rFonts w:ascii="Verdana" w:eastAsia="Times New Roman" w:hAnsi="Verdana" w:cs="Times New Roman"/>
          <w:i/>
          <w:iCs/>
          <w:color w:val="808080"/>
          <w:shd w:val="clear" w:color="auto" w:fill="FFFFFF"/>
          <w:lang w:eastAsia="fr-FR"/>
        </w:rPr>
        <w:t>pharmaciens</w:t>
      </w:r>
      <w:proofErr w:type="gramEnd"/>
      <w:r w:rsidRPr="009A6E3B">
        <w:rPr>
          <w:rFonts w:ascii="Verdana" w:eastAsia="Times New Roman" w:hAnsi="Verdana" w:cs="Times New Roman"/>
          <w:i/>
          <w:iCs/>
          <w:lang w:eastAsia="fr-FR"/>
        </w:rPr>
        <w:t xml:space="preserve"> </w:t>
      </w:r>
    </w:p>
    <w:p w:rsidR="009A6E3B" w:rsidRPr="009A6E3B" w:rsidRDefault="009A6E3B" w:rsidP="009A6E3B">
      <w:pPr>
        <w:spacing w:after="75" w:line="240" w:lineRule="auto"/>
        <w:rPr>
          <w:rFonts w:ascii="Verdana" w:eastAsia="Times New Roman" w:hAnsi="Verdana" w:cs="Times New Roman"/>
          <w:lang w:eastAsia="fr-FR"/>
        </w:rPr>
      </w:pPr>
      <w:hyperlink r:id="rId5"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Avec CENEXI, attrapez le virus de la pharmacie !</w:t>
      </w:r>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2019-11-06 - www.mondedesgrandesecoles.fr</w:t>
      </w:r>
      <w:r w:rsidRPr="009A6E3B">
        <w:rPr>
          <w:rFonts w:ascii="Verdana" w:eastAsia="Times New Roman" w:hAnsi="Verdana" w:cs="Times New Roman"/>
          <w:lang w:eastAsia="fr-FR"/>
        </w:rPr>
        <w:t xml:space="preserve"> </w:t>
      </w:r>
    </w:p>
    <w:p w:rsidR="009A6E3B" w:rsidRDefault="009A6E3B" w:rsidP="009A6E3B">
      <w:pPr>
        <w:spacing w:after="0" w:line="240" w:lineRule="auto"/>
        <w:jc w:val="both"/>
        <w:rPr>
          <w:rFonts w:ascii="Verdana" w:eastAsia="Times New Roman" w:hAnsi="Verdana" w:cs="Times New Roman"/>
          <w:i/>
          <w:iCs/>
          <w:color w:val="808080"/>
          <w:shd w:val="clear" w:color="auto" w:fill="FFFFFF"/>
          <w:lang w:eastAsia="fr-FR"/>
        </w:rPr>
      </w:pPr>
      <w:r w:rsidRPr="009A6E3B">
        <w:rPr>
          <w:rFonts w:ascii="Verdana" w:eastAsia="Times New Roman" w:hAnsi="Verdana" w:cs="Times New Roman"/>
          <w:i/>
          <w:iCs/>
          <w:color w:val="808080"/>
          <w:shd w:val="clear" w:color="auto" w:fill="FFFFFF"/>
          <w:lang w:eastAsia="fr-FR"/>
        </w:rPr>
        <w:t xml:space="preserve">L'industrie pharmaceutique offre aux jeunes diplômés un large panel de métiers explique Alexis Paul (Université Paris Descartes 2000), Directeur Business </w:t>
      </w:r>
      <w:proofErr w:type="spellStart"/>
      <w:r w:rsidRPr="009A6E3B">
        <w:rPr>
          <w:rFonts w:ascii="Verdana" w:eastAsia="Times New Roman" w:hAnsi="Verdana" w:cs="Times New Roman"/>
          <w:i/>
          <w:iCs/>
          <w:color w:val="808080"/>
          <w:shd w:val="clear" w:color="auto" w:fill="FFFFFF"/>
          <w:lang w:eastAsia="fr-FR"/>
        </w:rPr>
        <w:t>Development</w:t>
      </w:r>
      <w:proofErr w:type="spellEnd"/>
      <w:r w:rsidRPr="009A6E3B">
        <w:rPr>
          <w:rFonts w:ascii="Verdana" w:eastAsia="Times New Roman" w:hAnsi="Verdana" w:cs="Times New Roman"/>
          <w:i/>
          <w:iCs/>
          <w:color w:val="808080"/>
          <w:shd w:val="clear" w:color="auto" w:fill="FFFFFF"/>
          <w:lang w:eastAsia="fr-FR"/>
        </w:rPr>
        <w:t xml:space="preserve"> et Pharmacien respons</w:t>
      </w:r>
      <w:r>
        <w:rPr>
          <w:rFonts w:ascii="Verdana" w:eastAsia="Times New Roman" w:hAnsi="Verdana" w:cs="Times New Roman"/>
          <w:i/>
          <w:iCs/>
          <w:color w:val="808080"/>
          <w:shd w:val="clear" w:color="auto" w:fill="FFFFFF"/>
          <w:lang w:eastAsia="fr-FR"/>
        </w:rPr>
        <w:t>able de CENEXI.</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6632CD"/>
          <w:shd w:val="clear" w:color="auto" w:fill="FFFFFF"/>
          <w:lang w:eastAsia="fr-FR"/>
        </w:rPr>
        <w:t xml:space="preserve">"L'industrie pharmaceutique sous-traite aujourd'hui 30% de sa production (50% dans 10 ans). C'est un secteur tendu où les besoins sont permanents. Le groupe recrute des pharmaciens mais aussi des ingénieurs chimistes ou généralistes et des experts de la </w:t>
      </w:r>
      <w:proofErr w:type="spellStart"/>
      <w:r w:rsidRPr="009A6E3B">
        <w:rPr>
          <w:rFonts w:ascii="Verdana" w:eastAsia="Times New Roman" w:hAnsi="Verdana" w:cs="Times New Roman"/>
          <w:color w:val="6632CD"/>
          <w:shd w:val="clear" w:color="auto" w:fill="FFFFFF"/>
          <w:lang w:eastAsia="fr-FR"/>
        </w:rPr>
        <w:t>supplychain</w:t>
      </w:r>
      <w:proofErr w:type="spellEnd"/>
      <w:r w:rsidRPr="009A6E3B">
        <w:rPr>
          <w:rFonts w:ascii="Verdana" w:eastAsia="Times New Roman" w:hAnsi="Verdana" w:cs="Times New Roman"/>
          <w:color w:val="6632CD"/>
          <w:shd w:val="clear" w:color="auto" w:fill="FFFFFF"/>
          <w:lang w:eastAsia="fr-FR"/>
        </w:rPr>
        <w:t>. Stagiaires et apprentis bienvenus !"</w:t>
      </w:r>
      <w:r w:rsidRPr="009A6E3B">
        <w:rPr>
          <w:rFonts w:ascii="Verdana" w:eastAsia="Times New Roman" w:hAnsi="Verdana" w:cs="Times New Roman"/>
          <w:lang w:eastAsia="fr-FR"/>
        </w:rPr>
        <w:t xml:space="preserve"> </w:t>
      </w:r>
      <w:r>
        <w:rPr>
          <w:rFonts w:ascii="Verdana" w:eastAsia="Times New Roman" w:hAnsi="Verdana" w:cs="Times New Roman"/>
          <w:lang w:eastAsia="fr-FR"/>
        </w:rPr>
        <w:t>(Flash Actu)</w:t>
      </w:r>
    </w:p>
    <w:p w:rsidR="009A6E3B" w:rsidRPr="009A6E3B" w:rsidRDefault="009A6E3B" w:rsidP="009A6E3B">
      <w:pPr>
        <w:spacing w:after="75" w:line="240" w:lineRule="auto"/>
        <w:rPr>
          <w:rFonts w:ascii="Verdana" w:eastAsia="Times New Roman" w:hAnsi="Verdana" w:cs="Times New Roman"/>
          <w:lang w:eastAsia="fr-FR"/>
        </w:rPr>
      </w:pPr>
      <w:hyperlink r:id="rId6"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6E3B" w:rsidRDefault="009A6E3B" w:rsidP="009A6E3B">
      <w:pPr>
        <w:spacing w:after="0" w:line="240" w:lineRule="auto"/>
        <w:rPr>
          <w:rFonts w:ascii="Verdana" w:eastAsia="Times New Roman" w:hAnsi="Verdana" w:cs="Times New Roman"/>
          <w:lang w:eastAsia="fr-FR"/>
        </w:rPr>
      </w:pPr>
    </w:p>
    <w:p w:rsid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rPr>
          <w:rFonts w:ascii="Verdana" w:eastAsia="Times New Roman" w:hAnsi="Verdana" w:cs="Times New Roman"/>
          <w:b/>
          <w:lang w:eastAsia="fr-FR"/>
        </w:rPr>
      </w:pPr>
      <w:r w:rsidRPr="009A6E3B">
        <w:rPr>
          <w:rFonts w:ascii="Verdana" w:eastAsia="Times New Roman" w:hAnsi="Verdana" w:cs="Times New Roman"/>
          <w:b/>
          <w:lang w:eastAsia="fr-FR"/>
        </w:rPr>
        <w:t>FORMATION</w:t>
      </w:r>
    </w:p>
    <w:p w:rsid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Fin de la PACES : trois nouvelles voies d'accès aux études de santé en 2020 - L'Etudiant</w:t>
      </w:r>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2019-11-05 - www.letudiant.fr</w:t>
      </w:r>
      <w:r w:rsidRPr="009A6E3B">
        <w:rPr>
          <w:rFonts w:ascii="Verdana" w:eastAsia="Times New Roman" w:hAnsi="Verdana" w:cs="Times New Roman"/>
          <w:lang w:eastAsia="fr-FR"/>
        </w:rPr>
        <w:t xml:space="preserve"> </w:t>
      </w:r>
    </w:p>
    <w:p w:rsidR="009A6E3B" w:rsidRPr="009A6E3B" w:rsidRDefault="009A6E3B" w:rsidP="009A6E3B">
      <w:pPr>
        <w:spacing w:after="0" w:line="240" w:lineRule="auto"/>
        <w:jc w:val="both"/>
        <w:rPr>
          <w:rFonts w:ascii="Verdana" w:eastAsia="Times New Roman" w:hAnsi="Verdana" w:cs="Times New Roman"/>
          <w:i/>
          <w:iCs/>
          <w:lang w:eastAsia="fr-FR"/>
        </w:rPr>
      </w:pPr>
      <w:r w:rsidRPr="009A6E3B">
        <w:rPr>
          <w:rFonts w:ascii="Verdana" w:eastAsia="Times New Roman" w:hAnsi="Verdana" w:cs="Times New Roman"/>
          <w:i/>
          <w:iCs/>
          <w:color w:val="808080"/>
          <w:shd w:val="clear" w:color="auto" w:fill="FFFFFF"/>
          <w:lang w:eastAsia="fr-FR"/>
        </w:rPr>
        <w:t>Avec la fin de la PACES, trois voies différentes vous permettront d'accéder aux études de médecine, pharmacie, dentiste (odontologie) ou - L'Etudiant</w:t>
      </w:r>
      <w:r w:rsidRPr="009A6E3B">
        <w:rPr>
          <w:rFonts w:ascii="Verdana" w:eastAsia="Times New Roman" w:hAnsi="Verdana" w:cs="Times New Roman"/>
          <w:i/>
          <w:i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6632CD"/>
          <w:shd w:val="clear" w:color="auto" w:fill="FFFFFF"/>
          <w:lang w:eastAsia="fr-FR"/>
        </w:rPr>
        <w:t>Le décret précisant les voies d'accès aux études de médecine, maïeutique, odontologie et pharmacie (MMOP) est paru. Pour éviter trop de redoublements en première année et avoir des soignants aux formations initiales variées, les étudiants intégreront le parcours spécifique accès santé (</w:t>
      </w:r>
      <w:proofErr w:type="spellStart"/>
      <w:r w:rsidRPr="009A6E3B">
        <w:rPr>
          <w:rFonts w:ascii="Verdana" w:eastAsia="Times New Roman" w:hAnsi="Verdana" w:cs="Times New Roman"/>
          <w:color w:val="6632CD"/>
          <w:shd w:val="clear" w:color="auto" w:fill="FFFFFF"/>
          <w:lang w:eastAsia="fr-FR"/>
        </w:rPr>
        <w:t>Pass</w:t>
      </w:r>
      <w:proofErr w:type="spellEnd"/>
      <w:r w:rsidRPr="009A6E3B">
        <w:rPr>
          <w:rFonts w:ascii="Verdana" w:eastAsia="Times New Roman" w:hAnsi="Verdana" w:cs="Times New Roman"/>
          <w:color w:val="6632CD"/>
          <w:shd w:val="clear" w:color="auto" w:fill="FFFFFF"/>
          <w:lang w:eastAsia="fr-FR"/>
        </w:rPr>
        <w:t>), la licence avec option accès santé (Las) ou la passerelle d'auxiliaire médicale à médecine.</w:t>
      </w:r>
      <w:r w:rsidRPr="009A6E3B">
        <w:rPr>
          <w:rFonts w:ascii="Verdana" w:eastAsia="Times New Roman" w:hAnsi="Verdana" w:cs="Times New Roman"/>
          <w:lang w:eastAsia="fr-FR"/>
        </w:rPr>
        <w:t xml:space="preserve"> </w:t>
      </w:r>
      <w:r>
        <w:rPr>
          <w:rFonts w:ascii="Verdana" w:eastAsia="Times New Roman" w:hAnsi="Verdana" w:cs="Times New Roman"/>
          <w:lang w:eastAsia="fr-FR"/>
        </w:rPr>
        <w:t>(Flash Actu)</w:t>
      </w:r>
    </w:p>
    <w:p w:rsidR="009A6E3B" w:rsidRPr="009A6E3B" w:rsidRDefault="009A6E3B" w:rsidP="009A6E3B">
      <w:pPr>
        <w:spacing w:after="75" w:line="240" w:lineRule="auto"/>
        <w:rPr>
          <w:rFonts w:ascii="Verdana" w:eastAsia="Times New Roman" w:hAnsi="Verdana" w:cs="Times New Roman"/>
          <w:lang w:eastAsia="fr-FR"/>
        </w:rPr>
      </w:pPr>
      <w:hyperlink r:id="rId7"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1B34" w:rsidRPr="009A6E3B" w:rsidRDefault="009A1B34" w:rsidP="009A1B34">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La réforme des études de santé enfin dévoilée</w:t>
      </w:r>
      <w:r w:rsidRPr="009A6E3B">
        <w:rPr>
          <w:rFonts w:ascii="Verdana" w:eastAsia="Times New Roman" w:hAnsi="Verdana" w:cs="Times New Roman"/>
          <w:b/>
          <w:bCs/>
          <w:lang w:eastAsia="fr-FR"/>
        </w:rPr>
        <w:t xml:space="preserve"> </w:t>
      </w:r>
    </w:p>
    <w:p w:rsidR="009A1B34" w:rsidRPr="009A6E3B" w:rsidRDefault="009A1B34" w:rsidP="009A1B34">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2019-11-05 - etudiant.lefigaro.fr</w:t>
      </w:r>
      <w:r w:rsidRPr="009A6E3B">
        <w:rPr>
          <w:rFonts w:ascii="Verdana" w:eastAsia="Times New Roman" w:hAnsi="Verdana" w:cs="Times New Roman"/>
          <w:lang w:eastAsia="fr-FR"/>
        </w:rPr>
        <w:t xml:space="preserve"> </w:t>
      </w:r>
    </w:p>
    <w:p w:rsidR="009A1B34" w:rsidRPr="009A6E3B" w:rsidRDefault="009A1B34" w:rsidP="009A1B34">
      <w:pPr>
        <w:spacing w:after="0" w:line="240" w:lineRule="auto"/>
        <w:jc w:val="both"/>
        <w:rPr>
          <w:rFonts w:ascii="Verdana" w:eastAsia="Times New Roman" w:hAnsi="Verdana" w:cs="Times New Roman"/>
          <w:i/>
          <w:iCs/>
          <w:lang w:eastAsia="fr-FR"/>
        </w:rPr>
      </w:pPr>
      <w:r w:rsidRPr="009A6E3B">
        <w:rPr>
          <w:rFonts w:ascii="Verdana" w:eastAsia="Times New Roman" w:hAnsi="Verdana" w:cs="Times New Roman"/>
          <w:i/>
          <w:iCs/>
          <w:color w:val="808080"/>
          <w:shd w:val="clear" w:color="auto" w:fill="FFFFFF"/>
          <w:lang w:eastAsia="fr-FR"/>
        </w:rPr>
        <w:lastRenderedPageBreak/>
        <w:t>Le gouvernement a publié ce mardi le décret concernant la réforme des études de santé. L'objectif principal est de lutter contre l'échec en première année.</w:t>
      </w:r>
      <w:r w:rsidRPr="009A6E3B">
        <w:rPr>
          <w:rFonts w:ascii="Verdana" w:eastAsia="Times New Roman" w:hAnsi="Verdana" w:cs="Times New Roman"/>
          <w:i/>
          <w:iCs/>
          <w:lang w:eastAsia="fr-FR"/>
        </w:rPr>
        <w:t xml:space="preserve"> </w:t>
      </w:r>
    </w:p>
    <w:p w:rsidR="009A1B34" w:rsidRPr="009A6E3B" w:rsidRDefault="009A1B34" w:rsidP="009A1B34">
      <w:pPr>
        <w:spacing w:after="75" w:line="240" w:lineRule="auto"/>
        <w:rPr>
          <w:rFonts w:ascii="Verdana" w:eastAsia="Times New Roman" w:hAnsi="Verdana" w:cs="Times New Roman"/>
          <w:lang w:eastAsia="fr-FR"/>
        </w:rPr>
      </w:pPr>
      <w:hyperlink r:id="rId8"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1B34" w:rsidRPr="009A6E3B" w:rsidRDefault="009A1B34" w:rsidP="009A1B34">
      <w:pPr>
        <w:spacing w:after="0" w:line="240" w:lineRule="auto"/>
        <w:rPr>
          <w:rFonts w:ascii="Verdana" w:eastAsia="Times New Roman" w:hAnsi="Verdana" w:cs="Times New Roman"/>
          <w:lang w:eastAsia="fr-FR"/>
        </w:rPr>
      </w:pPr>
    </w:p>
    <w:p w:rsidR="009A6E3B" w:rsidRDefault="009A6E3B" w:rsidP="009A6E3B">
      <w:pPr>
        <w:spacing w:after="0" w:line="240" w:lineRule="auto"/>
        <w:rPr>
          <w:rFonts w:ascii="Verdana" w:eastAsia="Times New Roman" w:hAnsi="Verdana" w:cs="Times New Roman"/>
          <w:lang w:eastAsia="fr-FR"/>
        </w:rPr>
      </w:pPr>
    </w:p>
    <w:p w:rsid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rPr>
          <w:rFonts w:ascii="Verdana" w:eastAsia="Times New Roman" w:hAnsi="Verdana" w:cs="Times New Roman"/>
          <w:b/>
          <w:lang w:eastAsia="fr-FR"/>
        </w:rPr>
      </w:pPr>
      <w:r w:rsidRPr="009A6E3B">
        <w:rPr>
          <w:rFonts w:ascii="Verdana" w:eastAsia="Times New Roman" w:hAnsi="Verdana" w:cs="Times New Roman"/>
          <w:b/>
          <w:lang w:eastAsia="fr-FR"/>
        </w:rPr>
        <w:t>METIER</w:t>
      </w:r>
    </w:p>
    <w:p w:rsidR="009A6E3B" w:rsidRP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8 % de pharmaciens en plus entre 2018 et 2040, et une densité stabilisée - Ministère des Solidarités et de la Santé</w:t>
      </w:r>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2020-03-03 - drees.solidarites-sante.gouv.fr</w:t>
      </w:r>
      <w:r w:rsidRPr="009A6E3B">
        <w:rPr>
          <w:rFonts w:ascii="Verdana" w:eastAsia="Times New Roman" w:hAnsi="Verdana" w:cs="Times New Roman"/>
          <w:lang w:eastAsia="fr-FR"/>
        </w:rPr>
        <w:t xml:space="preserve"> </w:t>
      </w:r>
    </w:p>
    <w:p w:rsidR="009A6E3B" w:rsidRPr="009A6E3B" w:rsidRDefault="009A6E3B" w:rsidP="009A6E3B">
      <w:pPr>
        <w:spacing w:after="0" w:line="240" w:lineRule="auto"/>
        <w:jc w:val="both"/>
        <w:rPr>
          <w:rFonts w:ascii="Verdana" w:eastAsia="Times New Roman" w:hAnsi="Verdana" w:cs="Times New Roman"/>
          <w:i/>
          <w:iCs/>
          <w:lang w:eastAsia="fr-FR"/>
        </w:rPr>
      </w:pPr>
      <w:r w:rsidRPr="009A6E3B">
        <w:rPr>
          <w:rFonts w:ascii="Verdana" w:eastAsia="Times New Roman" w:hAnsi="Verdana" w:cs="Times New Roman"/>
          <w:i/>
          <w:iCs/>
          <w:color w:val="808080"/>
          <w:shd w:val="clear" w:color="auto" w:fill="FFFFFF"/>
          <w:lang w:eastAsia="fr-FR"/>
        </w:rPr>
        <w:t xml:space="preserve">Études et résultats n° </w:t>
      </w:r>
      <w:proofErr w:type="gramStart"/>
      <w:r w:rsidRPr="009A6E3B">
        <w:rPr>
          <w:rFonts w:ascii="Verdana" w:eastAsia="Times New Roman" w:hAnsi="Verdana" w:cs="Times New Roman"/>
          <w:i/>
          <w:iCs/>
          <w:color w:val="808080"/>
          <w:shd w:val="clear" w:color="auto" w:fill="FFFFFF"/>
          <w:lang w:eastAsia="fr-FR"/>
        </w:rPr>
        <w:t>1110 ,</w:t>
      </w:r>
      <w:proofErr w:type="gramEnd"/>
      <w:r w:rsidRPr="009A6E3B">
        <w:rPr>
          <w:rFonts w:ascii="Verdana" w:eastAsia="Times New Roman" w:hAnsi="Verdana" w:cs="Times New Roman"/>
          <w:i/>
          <w:iCs/>
          <w:color w:val="808080"/>
          <w:shd w:val="clear" w:color="auto" w:fill="FFFFFF"/>
          <w:lang w:eastAsia="fr-FR"/>
        </w:rPr>
        <w:t xml:space="preserve"> mars 2019</w:t>
      </w:r>
      <w:r w:rsidRPr="009A6E3B">
        <w:rPr>
          <w:rFonts w:ascii="Verdana" w:eastAsia="Times New Roman" w:hAnsi="Verdana" w:cs="Times New Roman"/>
          <w:i/>
          <w:iCs/>
          <w:lang w:eastAsia="fr-FR"/>
        </w:rPr>
        <w:t xml:space="preserve"> </w:t>
      </w:r>
    </w:p>
    <w:p w:rsidR="009A6E3B" w:rsidRPr="009A6E3B" w:rsidRDefault="009A6E3B" w:rsidP="009A6E3B">
      <w:pPr>
        <w:spacing w:after="75" w:line="240" w:lineRule="auto"/>
        <w:rPr>
          <w:rFonts w:ascii="Verdana" w:eastAsia="Times New Roman" w:hAnsi="Verdana" w:cs="Times New Roman"/>
          <w:lang w:eastAsia="fr-FR"/>
        </w:rPr>
      </w:pPr>
      <w:hyperlink r:id="rId9"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La démographie des pharmaciens - Les pharmaciens - Ordre National des Pharmaciens</w:t>
      </w:r>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2020-03-02 - www.ordre.pharmacien.fr</w:t>
      </w:r>
      <w:r w:rsidRPr="009A6E3B">
        <w:rPr>
          <w:rFonts w:ascii="Verdana" w:eastAsia="Times New Roman" w:hAnsi="Verdana" w:cs="Times New Roman"/>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6632CD"/>
          <w:shd w:val="clear" w:color="auto" w:fill="FFFFFF"/>
          <w:lang w:eastAsia="fr-FR"/>
        </w:rPr>
        <w:t>Selon l'Ordre national des pharmaciens, les fermetures de pharmacies atteignent un niveau record. La moitié de ces fermetures concerne des regroupements ou des cessions de clientèle et la région francilienne est la plus touchée. La profession, majoritairement féminine, se renouvelle néanmoins même si un jeune diplômé sur trois délaisse l'officine pour travailler dans d'autres domaines.</w:t>
      </w:r>
      <w:r w:rsidRPr="009A6E3B">
        <w:rPr>
          <w:rFonts w:ascii="Verdana" w:eastAsia="Times New Roman" w:hAnsi="Verdana" w:cs="Times New Roman"/>
          <w:lang w:eastAsia="fr-FR"/>
        </w:rPr>
        <w:t xml:space="preserve"> </w:t>
      </w:r>
      <w:r>
        <w:rPr>
          <w:rFonts w:ascii="Verdana" w:eastAsia="Times New Roman" w:hAnsi="Verdana" w:cs="Times New Roman"/>
          <w:lang w:eastAsia="fr-FR"/>
        </w:rPr>
        <w:t>(Flash Actu)</w:t>
      </w:r>
    </w:p>
    <w:p w:rsidR="009A6E3B" w:rsidRPr="009A6E3B" w:rsidRDefault="009A6E3B" w:rsidP="009A6E3B">
      <w:pPr>
        <w:spacing w:after="75" w:line="240" w:lineRule="auto"/>
        <w:rPr>
          <w:rFonts w:ascii="Verdana" w:eastAsia="Times New Roman" w:hAnsi="Verdana" w:cs="Times New Roman"/>
          <w:lang w:eastAsia="fr-FR"/>
        </w:rPr>
      </w:pPr>
      <w:hyperlink r:id="rId10"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6E3B" w:rsidRDefault="009A6E3B" w:rsidP="009A6E3B">
      <w:pPr>
        <w:spacing w:after="0" w:line="240" w:lineRule="auto"/>
        <w:rPr>
          <w:rFonts w:ascii="Verdana" w:eastAsia="Times New Roman" w:hAnsi="Verdana" w:cs="Times New Roman"/>
          <w:lang w:eastAsia="fr-FR"/>
        </w:rPr>
      </w:pPr>
    </w:p>
    <w:p w:rsidR="009A1B34" w:rsidRPr="009A6E3B" w:rsidRDefault="009A1B34" w:rsidP="009A6E3B">
      <w:pPr>
        <w:spacing w:after="0" w:line="240" w:lineRule="auto"/>
        <w:rPr>
          <w:rFonts w:ascii="Verdana" w:eastAsia="Times New Roman" w:hAnsi="Verdana" w:cs="Times New Roman"/>
          <w:lang w:eastAsia="fr-FR"/>
        </w:rPr>
      </w:pPr>
    </w:p>
    <w:p w:rsidR="009A6E3B" w:rsidRDefault="009A6E3B">
      <w:pPr>
        <w:rPr>
          <w:rFonts w:ascii="Verdana" w:hAnsi="Verdana"/>
        </w:rPr>
      </w:pPr>
    </w:p>
    <w:p w:rsidR="009A6E3B" w:rsidRPr="009A6E3B" w:rsidRDefault="009A6E3B" w:rsidP="009A6E3B">
      <w:pPr>
        <w:spacing w:after="0" w:line="240" w:lineRule="auto"/>
        <w:rPr>
          <w:rFonts w:ascii="Verdana" w:eastAsia="Times New Roman" w:hAnsi="Verdana" w:cs="Times New Roman"/>
          <w:b/>
          <w:lang w:eastAsia="fr-FR"/>
        </w:rPr>
      </w:pPr>
      <w:r w:rsidRPr="009A6E3B">
        <w:rPr>
          <w:rFonts w:ascii="Verdana" w:eastAsia="Times New Roman" w:hAnsi="Verdana" w:cs="Times New Roman"/>
          <w:b/>
          <w:lang w:eastAsia="fr-FR"/>
        </w:rPr>
        <w:t>REMUNERATION</w:t>
      </w:r>
    </w:p>
    <w:p w:rsid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Les pharmaciens tirent les trois quarts de leur rémunération des honoraires</w:t>
      </w:r>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2019-03-24 - www.lesechos.fr</w:t>
      </w:r>
      <w:r w:rsidRPr="009A6E3B">
        <w:rPr>
          <w:rFonts w:ascii="Verdana" w:eastAsia="Times New Roman" w:hAnsi="Verdana" w:cs="Times New Roman"/>
          <w:lang w:eastAsia="fr-FR"/>
        </w:rPr>
        <w:t xml:space="preserve"> </w:t>
      </w:r>
    </w:p>
    <w:p w:rsidR="009A6E3B" w:rsidRPr="009A6E3B" w:rsidRDefault="009A6E3B" w:rsidP="009A6E3B">
      <w:pPr>
        <w:spacing w:after="0" w:line="240" w:lineRule="auto"/>
        <w:jc w:val="both"/>
        <w:rPr>
          <w:rFonts w:ascii="Verdana" w:eastAsia="Times New Roman" w:hAnsi="Verdana" w:cs="Times New Roman"/>
          <w:i/>
          <w:iCs/>
          <w:lang w:eastAsia="fr-FR"/>
        </w:rPr>
      </w:pPr>
      <w:r w:rsidRPr="009A6E3B">
        <w:rPr>
          <w:rFonts w:ascii="Verdana" w:eastAsia="Times New Roman" w:hAnsi="Verdana" w:cs="Times New Roman"/>
          <w:i/>
          <w:iCs/>
          <w:color w:val="808080"/>
          <w:shd w:val="clear" w:color="auto" w:fill="FFFFFF"/>
          <w:lang w:eastAsia="fr-FR"/>
        </w:rPr>
        <w:t>En 2014, les officines dégageaient 81% de leurs revenus de la vente de boîtes de médicaments. Leur modèle économique a totalement changé. </w:t>
      </w:r>
      <w:r w:rsidRPr="009A6E3B">
        <w:rPr>
          <w:rFonts w:ascii="Verdana" w:eastAsia="Times New Roman" w:hAnsi="Verdana" w:cs="Times New Roman"/>
          <w:i/>
          <w:iCs/>
          <w:lang w:eastAsia="fr-FR"/>
        </w:rPr>
        <w:t xml:space="preserve"> </w:t>
      </w:r>
    </w:p>
    <w:p w:rsidR="009A6E3B" w:rsidRPr="009A6E3B" w:rsidRDefault="009A6E3B" w:rsidP="009A6E3B">
      <w:pPr>
        <w:spacing w:after="75" w:line="240" w:lineRule="auto"/>
        <w:rPr>
          <w:rFonts w:ascii="Verdana" w:eastAsia="Times New Roman" w:hAnsi="Verdana" w:cs="Times New Roman"/>
          <w:lang w:eastAsia="fr-FR"/>
        </w:rPr>
      </w:pPr>
      <w:hyperlink r:id="rId11" w:anchor="xtor=RSS-71" w:tgtFrame="_blank" w:history="1">
        <w:r w:rsidRPr="009A6E3B">
          <w:rPr>
            <w:rFonts w:ascii="Verdana" w:eastAsia="Times New Roman" w:hAnsi="Verdana" w:cs="Times New Roman"/>
            <w:color w:val="FFFFFF"/>
            <w:u w:val="single"/>
            <w:shd w:val="clear" w:color="auto" w:fill="9ACD32"/>
            <w:lang w:eastAsia="fr-FR"/>
          </w:rPr>
          <w:t>Lire la 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 xml:space="preserve">Devenir Préparateur en pharmacie - Fiche métier - </w:t>
      </w:r>
      <w:proofErr w:type="spellStart"/>
      <w:r w:rsidRPr="009A6E3B">
        <w:rPr>
          <w:rFonts w:ascii="Verdana" w:eastAsia="Times New Roman" w:hAnsi="Verdana" w:cs="Times New Roman"/>
          <w:b/>
          <w:bCs/>
          <w:color w:val="9ACD32"/>
          <w:shd w:val="clear" w:color="auto" w:fill="FFFFFF"/>
          <w:lang w:eastAsia="fr-FR"/>
        </w:rPr>
        <w:t>Studyrama</w:t>
      </w:r>
      <w:proofErr w:type="spellEnd"/>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sidRPr="009A6E3B">
        <w:rPr>
          <w:rFonts w:ascii="Verdana" w:eastAsia="Times New Roman" w:hAnsi="Verdana" w:cs="Times New Roman"/>
          <w:color w:val="000000"/>
          <w:shd w:val="clear" w:color="auto" w:fill="FFFFFF"/>
          <w:lang w:eastAsia="fr-FR"/>
        </w:rPr>
        <w:t>20</w:t>
      </w:r>
      <w:r>
        <w:rPr>
          <w:rFonts w:ascii="Verdana" w:eastAsia="Times New Roman" w:hAnsi="Verdana" w:cs="Times New Roman"/>
          <w:color w:val="000000"/>
          <w:shd w:val="clear" w:color="auto" w:fill="FFFFFF"/>
          <w:lang w:eastAsia="fr-FR"/>
        </w:rPr>
        <w:t>19</w:t>
      </w:r>
      <w:r w:rsidRPr="009A6E3B">
        <w:rPr>
          <w:rFonts w:ascii="Verdana" w:eastAsia="Times New Roman" w:hAnsi="Verdana" w:cs="Times New Roman"/>
          <w:color w:val="000000"/>
          <w:shd w:val="clear" w:color="auto" w:fill="FFFFFF"/>
          <w:lang w:eastAsia="fr-FR"/>
        </w:rPr>
        <w:t>-0</w:t>
      </w:r>
      <w:r>
        <w:rPr>
          <w:rFonts w:ascii="Verdana" w:eastAsia="Times New Roman" w:hAnsi="Verdana" w:cs="Times New Roman"/>
          <w:color w:val="000000"/>
          <w:shd w:val="clear" w:color="auto" w:fill="FFFFFF"/>
          <w:lang w:eastAsia="fr-FR"/>
        </w:rPr>
        <w:t xml:space="preserve">9 </w:t>
      </w:r>
      <w:r w:rsidRPr="009A6E3B">
        <w:rPr>
          <w:rFonts w:ascii="Verdana" w:eastAsia="Times New Roman" w:hAnsi="Verdana" w:cs="Times New Roman"/>
          <w:color w:val="000000"/>
          <w:shd w:val="clear" w:color="auto" w:fill="FFFFFF"/>
          <w:lang w:eastAsia="fr-FR"/>
        </w:rPr>
        <w:t>- www.studyrama.com</w:t>
      </w:r>
      <w:r w:rsidRPr="009A6E3B">
        <w:rPr>
          <w:rFonts w:ascii="Verdana" w:eastAsia="Times New Roman" w:hAnsi="Verdana" w:cs="Times New Roman"/>
          <w:lang w:eastAsia="fr-FR"/>
        </w:rPr>
        <w:t xml:space="preserve"> </w:t>
      </w:r>
    </w:p>
    <w:p w:rsidR="009A6E3B" w:rsidRPr="009A6E3B" w:rsidRDefault="009A6E3B" w:rsidP="009A6E3B">
      <w:pPr>
        <w:spacing w:after="75" w:line="240" w:lineRule="auto"/>
        <w:rPr>
          <w:rFonts w:ascii="Verdana" w:eastAsia="Times New Roman" w:hAnsi="Verdana" w:cs="Times New Roman"/>
          <w:lang w:eastAsia="fr-FR"/>
        </w:rPr>
      </w:pPr>
      <w:hyperlink r:id="rId12" w:tgtFrame="_blank" w:history="1">
        <w:r w:rsidRPr="009A6E3B">
          <w:rPr>
            <w:rFonts w:ascii="Verdana" w:eastAsia="Times New Roman" w:hAnsi="Verdana" w:cs="Times New Roman"/>
            <w:color w:val="FFFFFF"/>
            <w:u w:val="single"/>
            <w:shd w:val="clear" w:color="auto" w:fill="9ACD32"/>
            <w:lang w:eastAsia="fr-FR"/>
          </w:rPr>
          <w:t xml:space="preserve">Lire </w:t>
        </w:r>
        <w:r w:rsidRPr="009A6E3B">
          <w:rPr>
            <w:rFonts w:ascii="Verdana" w:eastAsia="Times New Roman" w:hAnsi="Verdana" w:cs="Times New Roman"/>
            <w:color w:val="FFFFFF"/>
            <w:u w:val="single"/>
            <w:shd w:val="clear" w:color="auto" w:fill="9ACD32"/>
            <w:lang w:eastAsia="fr-FR"/>
          </w:rPr>
          <w:t>l</w:t>
        </w:r>
        <w:r w:rsidRPr="009A6E3B">
          <w:rPr>
            <w:rFonts w:ascii="Verdana" w:eastAsia="Times New Roman" w:hAnsi="Verdana" w:cs="Times New Roman"/>
            <w:color w:val="FFFFFF"/>
            <w:u w:val="single"/>
            <w:shd w:val="clear" w:color="auto" w:fill="9ACD32"/>
            <w:lang w:eastAsia="fr-FR"/>
          </w:rPr>
          <w:t>a 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spacing w:after="0" w:line="240" w:lineRule="auto"/>
        <w:jc w:val="both"/>
        <w:rPr>
          <w:rFonts w:ascii="Verdana" w:eastAsia="Times New Roman" w:hAnsi="Verdana" w:cs="Times New Roman"/>
          <w:b/>
          <w:bCs/>
          <w:lang w:eastAsia="fr-FR"/>
        </w:rPr>
      </w:pPr>
      <w:r w:rsidRPr="009A6E3B">
        <w:rPr>
          <w:rFonts w:ascii="Verdana" w:eastAsia="Times New Roman" w:hAnsi="Verdana" w:cs="Times New Roman"/>
          <w:b/>
          <w:bCs/>
          <w:color w:val="9ACD32"/>
          <w:shd w:val="clear" w:color="auto" w:fill="FFFFFF"/>
          <w:lang w:eastAsia="fr-FR"/>
        </w:rPr>
        <w:t xml:space="preserve">Devenir Pharmacien - Fiche métier - </w:t>
      </w:r>
      <w:proofErr w:type="spellStart"/>
      <w:r w:rsidRPr="009A6E3B">
        <w:rPr>
          <w:rFonts w:ascii="Verdana" w:eastAsia="Times New Roman" w:hAnsi="Verdana" w:cs="Times New Roman"/>
          <w:b/>
          <w:bCs/>
          <w:color w:val="9ACD32"/>
          <w:shd w:val="clear" w:color="auto" w:fill="FFFFFF"/>
          <w:lang w:eastAsia="fr-FR"/>
        </w:rPr>
        <w:t>Studyrama</w:t>
      </w:r>
      <w:proofErr w:type="spellEnd"/>
      <w:r w:rsidRPr="009A6E3B">
        <w:rPr>
          <w:rFonts w:ascii="Verdana" w:eastAsia="Times New Roman" w:hAnsi="Verdana" w:cs="Times New Roman"/>
          <w:b/>
          <w:bCs/>
          <w:lang w:eastAsia="fr-FR"/>
        </w:rPr>
        <w:t xml:space="preserve"> </w:t>
      </w:r>
    </w:p>
    <w:p w:rsidR="009A6E3B" w:rsidRPr="009A6E3B" w:rsidRDefault="009A6E3B" w:rsidP="009A6E3B">
      <w:pPr>
        <w:spacing w:after="0" w:line="240" w:lineRule="auto"/>
        <w:jc w:val="both"/>
        <w:rPr>
          <w:rFonts w:ascii="Verdana" w:eastAsia="Times New Roman" w:hAnsi="Verdana" w:cs="Times New Roman"/>
          <w:lang w:eastAsia="fr-FR"/>
        </w:rPr>
      </w:pPr>
      <w:r>
        <w:rPr>
          <w:rFonts w:ascii="Verdana" w:eastAsia="Times New Roman" w:hAnsi="Verdana" w:cs="Times New Roman"/>
          <w:color w:val="000000"/>
          <w:shd w:val="clear" w:color="auto" w:fill="FFFFFF"/>
          <w:lang w:eastAsia="fr-FR"/>
        </w:rPr>
        <w:t>2020-02</w:t>
      </w:r>
      <w:r w:rsidRPr="009A6E3B">
        <w:rPr>
          <w:rFonts w:ascii="Verdana" w:eastAsia="Times New Roman" w:hAnsi="Verdana" w:cs="Times New Roman"/>
          <w:color w:val="000000"/>
          <w:shd w:val="clear" w:color="auto" w:fill="FFFFFF"/>
          <w:lang w:eastAsia="fr-FR"/>
        </w:rPr>
        <w:t xml:space="preserve"> - www.studyrama.com</w:t>
      </w:r>
      <w:r w:rsidRPr="009A6E3B">
        <w:rPr>
          <w:rFonts w:ascii="Verdana" w:eastAsia="Times New Roman" w:hAnsi="Verdana" w:cs="Times New Roman"/>
          <w:lang w:eastAsia="fr-FR"/>
        </w:rPr>
        <w:t xml:space="preserve"> </w:t>
      </w:r>
    </w:p>
    <w:p w:rsidR="009A6E3B" w:rsidRPr="009A6E3B" w:rsidRDefault="009A6E3B" w:rsidP="009A6E3B">
      <w:pPr>
        <w:spacing w:after="75" w:line="240" w:lineRule="auto"/>
        <w:rPr>
          <w:rFonts w:ascii="Verdana" w:eastAsia="Times New Roman" w:hAnsi="Verdana" w:cs="Times New Roman"/>
          <w:lang w:eastAsia="fr-FR"/>
        </w:rPr>
      </w:pPr>
      <w:hyperlink r:id="rId13" w:tgtFrame="_blank" w:history="1">
        <w:r w:rsidRPr="009A6E3B">
          <w:rPr>
            <w:rFonts w:ascii="Verdana" w:eastAsia="Times New Roman" w:hAnsi="Verdana" w:cs="Times New Roman"/>
            <w:color w:val="FFFFFF"/>
            <w:u w:val="single"/>
            <w:shd w:val="clear" w:color="auto" w:fill="9ACD32"/>
            <w:lang w:eastAsia="fr-FR"/>
          </w:rPr>
          <w:t>Lire la</w:t>
        </w:r>
        <w:r w:rsidRPr="009A6E3B">
          <w:rPr>
            <w:rFonts w:ascii="Verdana" w:eastAsia="Times New Roman" w:hAnsi="Verdana" w:cs="Times New Roman"/>
            <w:color w:val="FFFFFF"/>
            <w:u w:val="single"/>
            <w:shd w:val="clear" w:color="auto" w:fill="9ACD32"/>
            <w:lang w:eastAsia="fr-FR"/>
          </w:rPr>
          <w:t xml:space="preserve"> </w:t>
        </w:r>
        <w:r w:rsidRPr="009A6E3B">
          <w:rPr>
            <w:rFonts w:ascii="Verdana" w:eastAsia="Times New Roman" w:hAnsi="Verdana" w:cs="Times New Roman"/>
            <w:color w:val="FFFFFF"/>
            <w:u w:val="single"/>
            <w:shd w:val="clear" w:color="auto" w:fill="9ACD32"/>
            <w:lang w:eastAsia="fr-FR"/>
          </w:rPr>
          <w:t>suite</w:t>
        </w:r>
        <w:r w:rsidRPr="009A6E3B">
          <w:rPr>
            <w:rFonts w:ascii="Verdana" w:eastAsia="Times New Roman" w:hAnsi="Verdana" w:cs="Times New Roman"/>
            <w:color w:val="0000FF"/>
            <w:u w:val="single"/>
            <w:lang w:eastAsia="fr-FR"/>
          </w:rPr>
          <w:t xml:space="preserve"> </w:t>
        </w:r>
      </w:hyperlink>
    </w:p>
    <w:p w:rsidR="009A6E3B" w:rsidRPr="009A6E3B" w:rsidRDefault="009A6E3B" w:rsidP="009A6E3B">
      <w:pPr>
        <w:spacing w:after="0" w:line="240" w:lineRule="auto"/>
        <w:rPr>
          <w:rFonts w:ascii="Verdana" w:eastAsia="Times New Roman" w:hAnsi="Verdana" w:cs="Times New Roman"/>
          <w:lang w:eastAsia="fr-FR"/>
        </w:rPr>
      </w:pPr>
    </w:p>
    <w:p w:rsidR="009A6E3B" w:rsidRPr="009A6E3B" w:rsidRDefault="009A6E3B" w:rsidP="009A6E3B">
      <w:pPr>
        <w:rPr>
          <w:rFonts w:ascii="Verdana" w:hAnsi="Verdana"/>
        </w:rPr>
      </w:pPr>
    </w:p>
    <w:sectPr w:rsidR="009A6E3B" w:rsidRPr="009A6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3B"/>
    <w:rsid w:val="0039258F"/>
    <w:rsid w:val="00483D15"/>
    <w:rsid w:val="008C32C1"/>
    <w:rsid w:val="009A1B34"/>
    <w:rsid w:val="009A6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40EC"/>
  <w15:chartTrackingRefBased/>
  <w15:docId w15:val="{54784E94-F0BE-4361-B498-3D9F6733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6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482180">
      <w:bodyDiv w:val="1"/>
      <w:marLeft w:val="0"/>
      <w:marRight w:val="0"/>
      <w:marTop w:val="0"/>
      <w:marBottom w:val="0"/>
      <w:divBdr>
        <w:top w:val="none" w:sz="0" w:space="0" w:color="auto"/>
        <w:left w:val="none" w:sz="0" w:space="0" w:color="auto"/>
        <w:bottom w:val="none" w:sz="0" w:space="0" w:color="auto"/>
        <w:right w:val="none" w:sz="0" w:space="0" w:color="auto"/>
      </w:divBdr>
      <w:divsChild>
        <w:div w:id="2003702192">
          <w:marLeft w:val="0"/>
          <w:marRight w:val="0"/>
          <w:marTop w:val="75"/>
          <w:marBottom w:val="75"/>
          <w:divBdr>
            <w:top w:val="none" w:sz="0" w:space="0" w:color="auto"/>
            <w:left w:val="none" w:sz="0" w:space="0" w:color="auto"/>
            <w:bottom w:val="none" w:sz="0" w:space="0" w:color="auto"/>
            <w:right w:val="none" w:sz="0" w:space="0" w:color="auto"/>
          </w:divBdr>
        </w:div>
        <w:div w:id="542446849">
          <w:marLeft w:val="0"/>
          <w:marRight w:val="0"/>
          <w:marTop w:val="75"/>
          <w:marBottom w:val="75"/>
          <w:divBdr>
            <w:top w:val="none" w:sz="0" w:space="0" w:color="auto"/>
            <w:left w:val="none" w:sz="0" w:space="0" w:color="auto"/>
            <w:bottom w:val="none" w:sz="0" w:space="0" w:color="auto"/>
            <w:right w:val="none" w:sz="0" w:space="0" w:color="auto"/>
          </w:divBdr>
        </w:div>
        <w:div w:id="1654678705">
          <w:marLeft w:val="0"/>
          <w:marRight w:val="0"/>
          <w:marTop w:val="75"/>
          <w:marBottom w:val="75"/>
          <w:divBdr>
            <w:top w:val="none" w:sz="0" w:space="0" w:color="auto"/>
            <w:left w:val="none" w:sz="0" w:space="0" w:color="auto"/>
            <w:bottom w:val="none" w:sz="0" w:space="0" w:color="auto"/>
            <w:right w:val="none" w:sz="0" w:space="0" w:color="auto"/>
          </w:divBdr>
        </w:div>
        <w:div w:id="144012145">
          <w:marLeft w:val="0"/>
          <w:marRight w:val="0"/>
          <w:marTop w:val="75"/>
          <w:marBottom w:val="75"/>
          <w:divBdr>
            <w:top w:val="none" w:sz="0" w:space="0" w:color="auto"/>
            <w:left w:val="none" w:sz="0" w:space="0" w:color="auto"/>
            <w:bottom w:val="none" w:sz="0" w:space="0" w:color="auto"/>
            <w:right w:val="none" w:sz="0" w:space="0" w:color="auto"/>
          </w:divBdr>
        </w:div>
        <w:div w:id="1692949116">
          <w:marLeft w:val="0"/>
          <w:marRight w:val="0"/>
          <w:marTop w:val="75"/>
          <w:marBottom w:val="75"/>
          <w:divBdr>
            <w:top w:val="none" w:sz="0" w:space="0" w:color="auto"/>
            <w:left w:val="none" w:sz="0" w:space="0" w:color="auto"/>
            <w:bottom w:val="none" w:sz="0" w:space="0" w:color="auto"/>
            <w:right w:val="none" w:sz="0" w:space="0" w:color="auto"/>
          </w:divBdr>
        </w:div>
        <w:div w:id="1681393615">
          <w:marLeft w:val="0"/>
          <w:marRight w:val="0"/>
          <w:marTop w:val="75"/>
          <w:marBottom w:val="75"/>
          <w:divBdr>
            <w:top w:val="none" w:sz="0" w:space="0" w:color="auto"/>
            <w:left w:val="none" w:sz="0" w:space="0" w:color="auto"/>
            <w:bottom w:val="none" w:sz="0" w:space="0" w:color="auto"/>
            <w:right w:val="none" w:sz="0" w:space="0" w:color="auto"/>
          </w:divBdr>
        </w:div>
        <w:div w:id="187765857">
          <w:marLeft w:val="0"/>
          <w:marRight w:val="0"/>
          <w:marTop w:val="75"/>
          <w:marBottom w:val="75"/>
          <w:divBdr>
            <w:top w:val="none" w:sz="0" w:space="0" w:color="auto"/>
            <w:left w:val="none" w:sz="0" w:space="0" w:color="auto"/>
            <w:bottom w:val="none" w:sz="0" w:space="0" w:color="auto"/>
            <w:right w:val="none" w:sz="0" w:space="0" w:color="auto"/>
          </w:divBdr>
        </w:div>
        <w:div w:id="1220704846">
          <w:marLeft w:val="0"/>
          <w:marRight w:val="0"/>
          <w:marTop w:val="75"/>
          <w:marBottom w:val="75"/>
          <w:divBdr>
            <w:top w:val="none" w:sz="0" w:space="0" w:color="auto"/>
            <w:left w:val="none" w:sz="0" w:space="0" w:color="auto"/>
            <w:bottom w:val="none" w:sz="0" w:space="0" w:color="auto"/>
            <w:right w:val="none" w:sz="0" w:space="0" w:color="auto"/>
          </w:divBdr>
        </w:div>
        <w:div w:id="1019040975">
          <w:marLeft w:val="0"/>
          <w:marRight w:val="0"/>
          <w:marTop w:val="75"/>
          <w:marBottom w:val="75"/>
          <w:divBdr>
            <w:top w:val="none" w:sz="0" w:space="0" w:color="auto"/>
            <w:left w:val="none" w:sz="0" w:space="0" w:color="auto"/>
            <w:bottom w:val="none" w:sz="0" w:space="0" w:color="auto"/>
            <w:right w:val="none" w:sz="0" w:space="0" w:color="auto"/>
          </w:divBdr>
        </w:div>
        <w:div w:id="563299828">
          <w:marLeft w:val="0"/>
          <w:marRight w:val="0"/>
          <w:marTop w:val="75"/>
          <w:marBottom w:val="75"/>
          <w:divBdr>
            <w:top w:val="none" w:sz="0" w:space="0" w:color="auto"/>
            <w:left w:val="none" w:sz="0" w:space="0" w:color="auto"/>
            <w:bottom w:val="none" w:sz="0" w:space="0" w:color="auto"/>
            <w:right w:val="none" w:sz="0" w:space="0" w:color="auto"/>
          </w:divBdr>
        </w:div>
        <w:div w:id="121931851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udiant.lefigaro.fr/article/la-reforme-des-etudes-de-sante-enfin-devoilee_527a48ae-ffab-11e9-879a-c87296c3833d/" TargetMode="External"/><Relationship Id="rId13" Type="http://schemas.openxmlformats.org/officeDocument/2006/relationships/hyperlink" Target="https://www.studyrama.com/formations/fiches-metiers/sante/pharmacien-1047" TargetMode="External"/><Relationship Id="rId3" Type="http://schemas.openxmlformats.org/officeDocument/2006/relationships/webSettings" Target="webSettings.xml"/><Relationship Id="rId7" Type="http://schemas.openxmlformats.org/officeDocument/2006/relationships/hyperlink" Target="https://www.letudiant.fr/amp/etudes/medecine-sante/reforme-de-la-paces-trois-nouvelles-voies-d-acces-aux-etudes-de-sante-en-2020.html?__twitter_impression=true" TargetMode="External"/><Relationship Id="rId12" Type="http://schemas.openxmlformats.org/officeDocument/2006/relationships/hyperlink" Target="https://www.studyrama.com/formations/fiches-metiers/paramedical/preparateur-en-pharmacie-1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dedesgrandesecoles.fr/avec-cenexi-attrapez-le-virus-de-la-pharmacie/" TargetMode="External"/><Relationship Id="rId11" Type="http://schemas.openxmlformats.org/officeDocument/2006/relationships/hyperlink" Target="https://www.lesechos.fr/economie-france/social/0600951228312-les-pharmaciens-tirent-les-trois-quarts-de-leur-remuneration-des-honoraires-2254795.php" TargetMode="External"/><Relationship Id="rId5" Type="http://schemas.openxmlformats.org/officeDocument/2006/relationships/hyperlink" Target="https://statistiques.pole-emploi.org/bmo/bmo?fe=V2Z93&amp;lb=0&amp;pp=2019&amp;ss=1" TargetMode="External"/><Relationship Id="rId15" Type="http://schemas.openxmlformats.org/officeDocument/2006/relationships/theme" Target="theme/theme1.xml"/><Relationship Id="rId10" Type="http://schemas.openxmlformats.org/officeDocument/2006/relationships/hyperlink" Target="http://www.ordre.pharmacien.fr/Les-pharmaciens/Le-metier-du-pharmacien/La-demographie-des-pharmaciens2" TargetMode="External"/><Relationship Id="rId4" Type="http://schemas.openxmlformats.org/officeDocument/2006/relationships/hyperlink" Target="https://www.cftc.fr/actualites/quest-ce-quune-profession-liberale" TargetMode="External"/><Relationship Id="rId9" Type="http://schemas.openxmlformats.org/officeDocument/2006/relationships/hyperlink" Target="https://drees.solidarites-sante.gouv.fr/etudes-et-statistiques/publications/etudes-et-resultats/article/8-de-pharmaciens-en-plus-entre-2018-et-2040-et-une-densite-stabilise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Fatmata CAMARA</dc:creator>
  <cp:keywords/>
  <dc:description/>
  <cp:lastModifiedBy>Fatmata CAMARA</cp:lastModifiedBy>
  <cp:revision>2</cp:revision>
  <dcterms:created xsi:type="dcterms:W3CDTF">2020-03-03T10:20:00Z</dcterms:created>
  <dcterms:modified xsi:type="dcterms:W3CDTF">2020-03-03T12:55:00Z</dcterms:modified>
</cp:coreProperties>
</file>