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BB9" w:rsidRDefault="00AF7012" w:rsidP="00AF7012">
      <w:pPr>
        <w:jc w:val="both"/>
      </w:pPr>
      <w:proofErr w:type="spellStart"/>
      <w:r>
        <w:t>Celine</w:t>
      </w:r>
      <w:proofErr w:type="spellEnd"/>
      <w:r>
        <w:t xml:space="preserve"> </w:t>
      </w:r>
      <w:proofErr w:type="spellStart"/>
      <w:r>
        <w:t>castets</w:t>
      </w:r>
      <w:proofErr w:type="spellEnd"/>
      <w:r>
        <w:t xml:space="preserve"> renard</w:t>
      </w:r>
    </w:p>
    <w:p w:rsidR="00AF7012" w:rsidRDefault="00AF7012" w:rsidP="00AF7012">
      <w:pPr>
        <w:jc w:val="both"/>
      </w:pPr>
      <w:r>
        <w:t>La loi COPPA est u</w:t>
      </w:r>
      <w:r w:rsidR="00585BE7">
        <w:t>ne loi américaine sur la protec</w:t>
      </w:r>
      <w:r>
        <w:t xml:space="preserve">tion des mineurs sur l’exploitation de leurs données personnelles en ligne. Elle s’applique aux mineurs âgés de moins de 13 ans. Son champ d’application est restreint aux sites qui cherchent à capter les données des mineurs et ce aux USA. </w:t>
      </w:r>
    </w:p>
    <w:p w:rsidR="00AF7012" w:rsidRDefault="00AF7012" w:rsidP="00AF7012">
      <w:pPr>
        <w:jc w:val="both"/>
      </w:pPr>
      <w:r>
        <w:t xml:space="preserve">En Europe le droit qui s’applique est celui du RGPD. C’est la même législation, qui est même plus protectrice que la loi COPPA et qui s’applique aux citoyens européens. Avec cette réglementation l’autorisation des responsables légaux est nécessaire pour l’exploitation des données personnelles d’un mineur. Et en France la limite d’âge est fixée à 15 ans. </w:t>
      </w:r>
    </w:p>
    <w:p w:rsidR="00AF7012" w:rsidRDefault="00AF7012" w:rsidP="00AF7012">
      <w:pPr>
        <w:jc w:val="both"/>
      </w:pPr>
      <w:r>
        <w:t>Les plateformes sont responsables de s’assurer qu’il s’agit bien d’une autorisation donnée par les responsables légaux. Une plainte peut être déposée devant la CNIL ou on peut aussi saisir un juge pour faire retirer les données personnelles d’un mineur. Les sanctions sont sévères car financièrement ça peut aller jusqu’à 4% du chiffre d’affaire annuel mondial de la plateforme).</w:t>
      </w:r>
    </w:p>
    <w:p w:rsidR="00AF7012" w:rsidRDefault="00AF7012" w:rsidP="00AF7012">
      <w:pPr>
        <w:jc w:val="both"/>
      </w:pPr>
      <w:r>
        <w:t xml:space="preserve">Aspect droit du travail : la législation sur le droit du travail des enfants du spectacle existe. C’est un cadre strict très organisé avec des demandes d’autorisation et le dépôt des revenus engendrés par l’enfant à la caisse des dépôts et consignation. Donc le problème légal qui se pose aujourd’hui sur les </w:t>
      </w:r>
      <w:proofErr w:type="spellStart"/>
      <w:r>
        <w:t>youtubeurs</w:t>
      </w:r>
      <w:proofErr w:type="spellEnd"/>
      <w:r>
        <w:t xml:space="preserve"> mineurs concerne davantage le droit du travail qui ne comprend pas cette forme de travail. </w:t>
      </w:r>
      <w:r w:rsidR="00585BE7">
        <w:t>Grâce à cette législation on peut espérer limiter les risques d’exploitation des enfants par leurs parents. Donc l’objectif de la proposition de loi est d’étendre la législation du droit du travail pour ces mineurs qui sont sur les plateformes de partages de vidéos en ligne. Sur ces questions ces plateformes ne sont d’ailleurs pas considérées comme étant les employeurs des mineurs. Il faut trouver qui sera désigné comme tel : les parents, le mineur lui-même comme dans une autoentreprise (pas possible quand mineur ? créer une société dont le mineur est le responsable ?).</w:t>
      </w:r>
    </w:p>
    <w:p w:rsidR="00585BE7" w:rsidRDefault="00585BE7" w:rsidP="00AF7012">
      <w:pPr>
        <w:jc w:val="both"/>
      </w:pPr>
      <w:r>
        <w:t>Ils vont aussi avec cette proposition créer un droit à l’oubli (qui pourtant existe déjà dans le cadre du RGPD). Ça peut être le cas par exemple lorsqu’un enfant est pris en photo régulièrement par ses parents qui diffusent ces photos sur internet (réseaux sociaux ou autres).</w:t>
      </w:r>
    </w:p>
    <w:p w:rsidR="00585BE7" w:rsidRDefault="00585BE7" w:rsidP="00AF7012">
      <w:pPr>
        <w:jc w:val="both"/>
      </w:pPr>
      <w:r>
        <w:t xml:space="preserve">Il existe dans le droit actuel déjà des protections pour les mineurs. Par exemple dans la législation sur la responsabilité, il y a un principe général qui dit qu’on est responsable </w:t>
      </w:r>
      <w:r w:rsidR="00721AFB">
        <w:t xml:space="preserve">du fait de ses actes. C’est-à-dire que si, du fait d’un acte que l’on commet on engendre des dommages matériels ou moraux, on engage sa responsabilité. Ce peut tout à fait être le cas pour des mineurs exposés par leurs parents. Les parents engagent leur responsabilité s’ils causent, là en l’occurrence des dommages moraux, à leurs enfants en les exposant pendant leur minorité. </w:t>
      </w:r>
    </w:p>
    <w:p w:rsidR="00721AFB" w:rsidRDefault="00721AFB" w:rsidP="00AF7012">
      <w:pPr>
        <w:jc w:val="both"/>
      </w:pPr>
      <w:r>
        <w:t>Je pense qu’il faut faire preuve de pédagogie. La loi tend à aller vers ça et faciliter aussi les recours. Ça peut limiter le risque d’exploitation des enfants et ça permet aussi d’impliquer les plateformes en leur imposant une obligations d’information (en ça, la proposition va plus loin que le RGPD).</w:t>
      </w:r>
    </w:p>
    <w:p w:rsidR="00721AFB" w:rsidRDefault="00721AFB" w:rsidP="00AF7012">
      <w:pPr>
        <w:jc w:val="both"/>
      </w:pPr>
      <w:r>
        <w:t xml:space="preserve">Le droit à l’effacement des données pour les mineurs est facilité et des sanctions sont prévues pour les plateformes pour les engager un peu plus pour filtrer les contenus par exemple. </w:t>
      </w:r>
    </w:p>
    <w:p w:rsidR="00721AFB" w:rsidRDefault="00721AFB" w:rsidP="00AF7012">
      <w:pPr>
        <w:jc w:val="both"/>
      </w:pPr>
      <w:r>
        <w:t>Le RGPD est une règlementation européenne. Donc il faut aussi qu’elle puisse s’adapter à des spécificités nationales et il peut y avoir des exceptions en France.</w:t>
      </w:r>
    </w:p>
    <w:p w:rsidR="00721AFB" w:rsidRDefault="00721AFB" w:rsidP="00AF7012">
      <w:pPr>
        <w:jc w:val="both"/>
      </w:pPr>
      <w:r>
        <w:t xml:space="preserve">Sur le fond il n’y a pas grand-chose de nouveau : </w:t>
      </w:r>
    </w:p>
    <w:p w:rsidR="00721AFB" w:rsidRDefault="00721AFB" w:rsidP="00AF7012">
      <w:pPr>
        <w:jc w:val="both"/>
      </w:pPr>
      <w:r>
        <w:t>Art 1 : c’est une extension du droit actuel (du droit du travail)</w:t>
      </w:r>
    </w:p>
    <w:p w:rsidR="00721AFB" w:rsidRDefault="00721AFB" w:rsidP="00190F53">
      <w:pPr>
        <w:jc w:val="both"/>
      </w:pPr>
      <w:r>
        <w:lastRenderedPageBreak/>
        <w:t xml:space="preserve">Art 2 : LCEN (loi pour la confiance dans l’économie numérique) : cette loi prévoit le principe de non responsabilité des plateformes (avec l’exception pour les mineurs). </w:t>
      </w:r>
      <w:r w:rsidR="00190F53">
        <w:t>« </w:t>
      </w:r>
      <w:r w:rsidR="00190F53" w:rsidRPr="00190F53">
        <w:t>Les personnes physiques ou morales qui assurent, même à titre gratuit, pour mise à disposition du public par des services de communication au public en ligne, le stockage de signaux, d'écrits, d'images, de sons ou de messages de toute nature fournis par des destinataires de ces services ne peuvent pas voir leur responsabilité civile engagée du fait des activités ou des informations stockées à la demande d'un destinataire de ces services si elles n'avaient pas effectivement connaissance de leur caractère illicite ou de faits et circonstances faisant apparaître ce caractère ou si, dès le moment où elles en ont eu cette connaissance, elles ont agi promptement pour retirer ces données ou en rendre l'accès impossible.</w:t>
      </w:r>
      <w:r w:rsidR="00190F53">
        <w:t> » (</w:t>
      </w:r>
      <w:proofErr w:type="gramStart"/>
      <w:r w:rsidR="00190F53">
        <w:t>art</w:t>
      </w:r>
      <w:proofErr w:type="gramEnd"/>
      <w:r w:rsidR="00190F53">
        <w:t xml:space="preserve"> 6, 2</w:t>
      </w:r>
      <w:r w:rsidR="00190F53" w:rsidRPr="00190F53">
        <w:rPr>
          <w:vertAlign w:val="superscript"/>
        </w:rPr>
        <w:t>e</w:t>
      </w:r>
      <w:r w:rsidR="00190F53">
        <w:t xml:space="preserve"> de la loi). « </w:t>
      </w:r>
      <w:r w:rsidR="00190F53">
        <w:t>Les personnes visées au 2 ne peuvent voir leur responsabilité pénale engagée à raison des informations stockées à la demande d'un destinataire de ces services si elles n'avaient pas effectivement connaissance de l'activité ou de l'information illicites ou si, dès le moment où elles en ont eu connaissance, elles ont agi promptement pour retirer ces informations o</w:t>
      </w:r>
      <w:r w:rsidR="00190F53">
        <w:t xml:space="preserve">u en rendre l'accès impossible. </w:t>
      </w:r>
      <w:r w:rsidR="00190F53">
        <w:t>L'alinéa précédent ne s'applique pas lorsque le destinataire du service agit sous l'autorité ou le contrôle de la personne visée audit alinéa.</w:t>
      </w:r>
      <w:r w:rsidR="00190F53">
        <w:t> » Art 6 3</w:t>
      </w:r>
      <w:r w:rsidR="00190F53" w:rsidRPr="00190F53">
        <w:rPr>
          <w:vertAlign w:val="superscript"/>
        </w:rPr>
        <w:t>e</w:t>
      </w:r>
      <w:r w:rsidR="00190F53">
        <w:t xml:space="preserve">. </w:t>
      </w:r>
      <w:bookmarkStart w:id="0" w:name="_GoBack"/>
      <w:bookmarkEnd w:id="0"/>
    </w:p>
    <w:p w:rsidR="00721AFB" w:rsidRDefault="00721AFB" w:rsidP="00AF7012">
      <w:pPr>
        <w:jc w:val="both"/>
      </w:pPr>
      <w:r>
        <w:t>Art 3 : Concerne aussi des modifications du droit du travail.</w:t>
      </w:r>
    </w:p>
    <w:p w:rsidR="00721AFB" w:rsidRDefault="00721AFB" w:rsidP="00AF7012">
      <w:pPr>
        <w:jc w:val="both"/>
      </w:pPr>
      <w:r>
        <w:t xml:space="preserve">Art 4 : reprend l’idée de l’article 2 </w:t>
      </w:r>
      <w:r w:rsidR="00BF0BDC">
        <w:t>avec l’obligation de moyen dans l’information de la part des plateformes. Et aussi idée de dire je ne suis pas responsable sauf si on m’a indiqué un problème. Mais c’était déjà le cas avant cette loi.</w:t>
      </w:r>
    </w:p>
    <w:p w:rsidR="00BF0BDC" w:rsidRDefault="00BF0BDC" w:rsidP="00BF0BDC">
      <w:pPr>
        <w:jc w:val="both"/>
      </w:pPr>
      <w:r>
        <w:t>Art 5 : droit à l’oubli (existe déjà dans la loi informatique et liberté)</w:t>
      </w:r>
      <w:r w:rsidRPr="00BF0BDC">
        <w:t xml:space="preserve"> </w:t>
      </w:r>
      <w:r>
        <w:t>= « L’article 40 de la loi Informatique et libertés prévoit désormais un « droit à l’oubli » spécifique aux mineurs et une procédure accélérée pour l’exercice de ce droit. Lorsque la personne concernée était mineure au moment de la collecte des données, elle peut obtenir auprès des plateformes l’effacement des données problématiques « dans les meilleurs délais ». En l’absence de réponse ou de réponse négative de la plateforme dans un délai d’un mois, la personne peut saisir la CNIL qui dispose alors d’un délai de 3 semaines pour y répondre. »</w:t>
      </w:r>
    </w:p>
    <w:p w:rsidR="00BF0BDC" w:rsidRDefault="00BF0BDC" w:rsidP="00BF0BDC">
      <w:pPr>
        <w:jc w:val="both"/>
      </w:pPr>
      <w:r>
        <w:t xml:space="preserve">L’apport de la loi est important surtout sur le droit du travail et la protection des mineurs par rapport à la question des revenus perçus de leur activité sur YouTube. Ça pourrait calmer les ardeurs de certains parents qui pensent que l’on peut se faire de l’argent sur le dos de ses enfants. </w:t>
      </w:r>
    </w:p>
    <w:p w:rsidR="00BF0BDC" w:rsidRDefault="00BF0BDC" w:rsidP="00BF0BDC">
      <w:pPr>
        <w:jc w:val="both"/>
      </w:pPr>
      <w:r>
        <w:t>On peut aller plus loin et peut être envisager une législation qui protègerait les mineurs d’eux même. Un systèm</w:t>
      </w:r>
      <w:r w:rsidR="00C05A32">
        <w:t>e qui pourrait prévenir de mani</w:t>
      </w:r>
      <w:r>
        <w:t xml:space="preserve">ère </w:t>
      </w:r>
      <w:r w:rsidR="00C05A32">
        <w:t>automatique</w:t>
      </w:r>
      <w:r>
        <w:t xml:space="preserve"> toute l’activité numérique des </w:t>
      </w:r>
      <w:r w:rsidR="00C05A32">
        <w:t>mineurs</w:t>
      </w:r>
      <w:r>
        <w:t xml:space="preserve"> (que </w:t>
      </w:r>
      <w:proofErr w:type="spellStart"/>
      <w:r w:rsidR="00C05A32">
        <w:t>font-ils</w:t>
      </w:r>
      <w:proofErr w:type="spellEnd"/>
      <w:r w:rsidR="00C05A32">
        <w:t xml:space="preserve"> et sur quelle plateforme).</w:t>
      </w:r>
    </w:p>
    <w:sectPr w:rsidR="00BF0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12"/>
    <w:rsid w:val="00190F53"/>
    <w:rsid w:val="00513BB9"/>
    <w:rsid w:val="00585BE7"/>
    <w:rsid w:val="00721AFB"/>
    <w:rsid w:val="00AF7012"/>
    <w:rsid w:val="00BF0BDC"/>
    <w:rsid w:val="00C05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18EC"/>
  <w15:chartTrackingRefBased/>
  <w15:docId w15:val="{1CCA1BE2-2A41-4B1D-BB51-0FFDD126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1011</Words>
  <Characters>5565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Ilario</dc:creator>
  <cp:keywords/>
  <dc:description/>
  <cp:lastModifiedBy>Marine Ilario</cp:lastModifiedBy>
  <cp:revision>2</cp:revision>
  <dcterms:created xsi:type="dcterms:W3CDTF">2020-03-11T16:27:00Z</dcterms:created>
  <dcterms:modified xsi:type="dcterms:W3CDTF">2020-03-11T17:11:00Z</dcterms:modified>
</cp:coreProperties>
</file>